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0" w:rsidRPr="00755D1B" w:rsidRDefault="00863EC0" w:rsidP="00863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5D1B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863EC0" w:rsidRPr="00863EC0" w:rsidRDefault="00863EC0" w:rsidP="00863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3EC0">
        <w:rPr>
          <w:rFonts w:ascii="Times New Roman" w:hAnsi="Times New Roman" w:cs="Times New Roman"/>
          <w:b/>
          <w:sz w:val="32"/>
          <w:szCs w:val="32"/>
        </w:rPr>
        <w:t>Тема: «</w:t>
      </w:r>
      <w:r w:rsidRPr="00863EC0">
        <w:rPr>
          <w:rFonts w:ascii="Times New Roman" w:eastAsia="Times New Roman" w:hAnsi="Times New Roman" w:cs="Times New Roman"/>
          <w:b/>
          <w:sz w:val="32"/>
          <w:szCs w:val="32"/>
        </w:rPr>
        <w:t>Развитие речи детей с нарушениями слуха посредством использования элементов мнемотехники</w:t>
      </w:r>
      <w:r w:rsidRPr="00863EC0">
        <w:rPr>
          <w:rFonts w:ascii="Times New Roman" w:hAnsi="Times New Roman" w:cs="Times New Roman"/>
          <w:b/>
          <w:sz w:val="32"/>
          <w:szCs w:val="32"/>
        </w:rPr>
        <w:t>»</w:t>
      </w:r>
    </w:p>
    <w:p w:rsidR="00863EC0" w:rsidRPr="00863EC0" w:rsidRDefault="00863EC0" w:rsidP="00863E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Срок: апрель 2017</w:t>
      </w:r>
      <w:r w:rsidRPr="00863EC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63EC0" w:rsidRPr="00755D1B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Что же такое мнемотехника?</w:t>
      </w:r>
    </w:p>
    <w:p w:rsidR="00863EC0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Мнемотехника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863EC0" w:rsidRPr="00755D1B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3EC0" w:rsidRPr="00755D1B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Что дает мнемотехника?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Расширяется не только словарный запас, но и знания об окружающем мире.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Появляется желание пересказывать — ребенок понимает, что это совсем не трудно.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Заучивание стихов превращается в игру, которая очень нравится детям.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является одним из эффективных способов развития речи дошкольников.</w:t>
      </w:r>
    </w:p>
    <w:p w:rsidR="00863EC0" w:rsidRPr="00755D1B" w:rsidRDefault="00863EC0" w:rsidP="00863EC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Развивается мелкая моторика рук.</w:t>
      </w:r>
    </w:p>
    <w:p w:rsidR="00863EC0" w:rsidRPr="00755D1B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EC0" w:rsidRPr="001C5A67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Pr="001C5A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Целью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мнемотехники является развитие всех видов памяти: </w:t>
      </w:r>
    </w:p>
    <w:p w:rsidR="00863EC0" w:rsidRPr="001C5A67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слуховой, зрительной, двигательной, тактильной, а так 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развитие мышления,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внимания, воображения.</w:t>
      </w:r>
      <w:proofErr w:type="gramEnd"/>
    </w:p>
    <w:p w:rsidR="00863EC0" w:rsidRPr="001C5A67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Мнемотехнику можно использовать в следующих разделах обучения: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развитие речи,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элементарных математических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представлений,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развитие слухового вос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приятия и обучение произношению.</w:t>
      </w:r>
    </w:p>
    <w:p w:rsidR="00863EC0" w:rsidRPr="001C5A67" w:rsidRDefault="00863EC0" w:rsidP="00863E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Наглядно – иллюстративный материал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который </w:t>
      </w:r>
      <w:r w:rsidR="00743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можно использовать в </w:t>
      </w: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работе: </w:t>
      </w:r>
    </w:p>
    <w:p w:rsidR="00863EC0" w:rsidRPr="001C5A67" w:rsidRDefault="00863EC0" w:rsidP="00863EC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Символы</w:t>
      </w:r>
    </w:p>
    <w:p w:rsidR="00863EC0" w:rsidRPr="001C5A67" w:rsidRDefault="00743A85" w:rsidP="00863EC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Коллажи и м</w:t>
      </w:r>
      <w:r w:rsidR="00863EC0"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немотаблицы</w:t>
      </w:r>
    </w:p>
    <w:p w:rsidR="00863EC0" w:rsidRPr="001C5A67" w:rsidRDefault="00863EC0" w:rsidP="00863EC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Ребусы</w:t>
      </w:r>
    </w:p>
    <w:p w:rsidR="00863EC0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Коллажи и мнемотаблицы использую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практической работе с детьми. С их помощью у ребенка формирую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представления</w:t>
      </w:r>
      <w:r w:rsidR="00743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окружающем мире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расширяю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словарный запас, развиваю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связную речь, зрительную память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Основное назначение 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лажа – 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объединить все объекты, изображенные на нем, в единый сюжет, интересный и познавательный для ребенка. Содержание коллажа может быть разнообразным: это картинки, модели, буквы, геометрические фигуры, цифры. Но все они связаны между собой, объединены одной темой, и увидеть и 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разгадать эту связь как раз предстоит меленькому исследователю. Таким образом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</w:t>
      </w:r>
      <w:r w:rsidR="008D1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 самостоятельность мышления</w:t>
      </w: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познавательная активность ребенка. Использование коллажей и мнемотаблиц будет эффективным, если строить работу с детьми в следующей последовательности: </w:t>
      </w:r>
    </w:p>
    <w:p w:rsidR="00863EC0" w:rsidRDefault="00863EC0" w:rsidP="00863E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первом этапе детям предлагаю</w:t>
      </w:r>
      <w:r w:rsidR="008646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внимательно рассмотреть коллаж </w:t>
      </w:r>
      <w:r w:rsidR="008646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</w:t>
      </w:r>
      <w:r w:rsidRPr="001C5A6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ранее приготовленный)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или мнемотаблицу и догадаться, почему здесь изображены именно эти картинки, цифры, буквы. Далее дать сжатую информацию по содержанию данного коллажа или мнемотаблицы. Информацию давать в доступной для детей форме и очень интересной. </w:t>
      </w:r>
    </w:p>
    <w:p w:rsidR="00863EC0" w:rsidRDefault="00863EC0" w:rsidP="00863E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втором этапе идет обсуждение: задаю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дополнительные вопросы и задания. </w:t>
      </w:r>
    </w:p>
    <w:p w:rsidR="00863EC0" w:rsidRPr="001C5A67" w:rsidRDefault="00863EC0" w:rsidP="00863E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третьем этапе дети с помощью коллажа и мнемотаблицы самостоятельно составляют описательный рассказ.</w:t>
      </w:r>
    </w:p>
    <w:p w:rsidR="00863EC0" w:rsidRPr="00755D1B" w:rsidRDefault="00863EC0" w:rsidP="00863E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Мнемотаблицы можно использовать для самостоятельной деятельности детей в играх:</w:t>
      </w:r>
    </w:p>
    <w:p w:rsidR="00863EC0" w:rsidRPr="00755D1B" w:rsidRDefault="00863EC0" w:rsidP="00863EC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 последовательность картинок по памяти.</w:t>
      </w:r>
    </w:p>
    <w:p w:rsidR="00863EC0" w:rsidRPr="00755D1B" w:rsidRDefault="00863EC0" w:rsidP="00863EC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Смешай их с другими и отбери среди нескольких картинок те, которые относятся к данной теме.</w:t>
      </w:r>
    </w:p>
    <w:p w:rsidR="00863EC0" w:rsidRPr="00755D1B" w:rsidRDefault="00863EC0" w:rsidP="00863EC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 лишнюю картинку.</w:t>
      </w:r>
    </w:p>
    <w:p w:rsidR="00863EC0" w:rsidRPr="00755D1B" w:rsidRDefault="00863EC0" w:rsidP="00863EC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Найди ошибку в последовательности картинок после прочтения текста.</w:t>
      </w:r>
    </w:p>
    <w:p w:rsidR="00863EC0" w:rsidRPr="00755D1B" w:rsidRDefault="00863EC0" w:rsidP="00863EC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 “Не зевай, нужную картинку поднимай”.</w:t>
      </w:r>
    </w:p>
    <w:p w:rsidR="0086467A" w:rsidRPr="0086467A" w:rsidRDefault="0086467A" w:rsidP="0086467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86467A">
        <w:rPr>
          <w:b/>
          <w:bCs/>
          <w:color w:val="000000" w:themeColor="text1"/>
          <w:shd w:val="clear" w:color="auto" w:fill="FFFFFF"/>
        </w:rPr>
        <w:t>Как работать с мнемотаблицей?</w:t>
      </w:r>
    </w:p>
    <w:p w:rsidR="0095458F" w:rsidRDefault="0086467A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Разбор того, что нарисовано.</w:t>
      </w:r>
    </w:p>
    <w:p w:rsidR="0095458F" w:rsidRDefault="0086467A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Воспроизведение мнемотаблицы.</w:t>
      </w:r>
    </w:p>
    <w:p w:rsidR="0095458F" w:rsidRDefault="008D178C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</w:t>
      </w:r>
      <w:r w:rsidRPr="0086467A">
        <w:rPr>
          <w:bCs/>
          <w:color w:val="000000" w:themeColor="text1"/>
          <w:shd w:val="clear" w:color="auto" w:fill="FFFFFF"/>
        </w:rPr>
        <w:t>Рассказыван</w:t>
      </w:r>
      <w:r w:rsidR="0086467A">
        <w:rPr>
          <w:bCs/>
          <w:color w:val="000000" w:themeColor="text1"/>
          <w:shd w:val="clear" w:color="auto" w:fill="FFFFFF"/>
        </w:rPr>
        <w:t xml:space="preserve">ие с опорой на </w:t>
      </w:r>
      <w:r>
        <w:rPr>
          <w:bCs/>
          <w:color w:val="000000" w:themeColor="text1"/>
          <w:shd w:val="clear" w:color="auto" w:fill="FFFFFF"/>
        </w:rPr>
        <w:t>мнемотаблицу</w:t>
      </w:r>
      <w:r w:rsidR="0086467A">
        <w:rPr>
          <w:bCs/>
          <w:color w:val="000000" w:themeColor="text1"/>
          <w:shd w:val="clear" w:color="auto" w:fill="FFFFFF"/>
        </w:rPr>
        <w:t>.</w:t>
      </w:r>
    </w:p>
    <w:p w:rsidR="0095458F" w:rsidRPr="0086467A" w:rsidRDefault="008D178C" w:rsidP="00396308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709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</w:t>
      </w:r>
      <w:r w:rsidRPr="0086467A">
        <w:rPr>
          <w:bCs/>
          <w:color w:val="000000" w:themeColor="text1"/>
          <w:shd w:val="clear" w:color="auto" w:fill="FFFFFF"/>
        </w:rPr>
        <w:t xml:space="preserve"> Самостоятельное рассказывание речевого материала без опоры на наглядность</w:t>
      </w:r>
      <w:r w:rsidR="0086467A">
        <w:rPr>
          <w:bCs/>
          <w:color w:val="000000" w:themeColor="text1"/>
          <w:shd w:val="clear" w:color="auto" w:fill="FFFFFF"/>
        </w:rPr>
        <w:t>.</w:t>
      </w:r>
      <w:r w:rsidRPr="0086467A">
        <w:rPr>
          <w:bCs/>
          <w:color w:val="000000" w:themeColor="text1"/>
          <w:shd w:val="clear" w:color="auto" w:fill="FFFFFF"/>
        </w:rPr>
        <w:t xml:space="preserve"> </w:t>
      </w:r>
    </w:p>
    <w:p w:rsidR="00863EC0" w:rsidRDefault="00863EC0" w:rsidP="00396308">
      <w:pPr>
        <w:pStyle w:val="a3"/>
        <w:spacing w:before="0" w:beforeAutospacing="0" w:after="0" w:afterAutospacing="0" w:line="360" w:lineRule="auto"/>
        <w:ind w:left="709"/>
        <w:jc w:val="both"/>
        <w:rPr>
          <w:bCs/>
          <w:color w:val="000000" w:themeColor="text1"/>
          <w:shd w:val="clear" w:color="auto" w:fill="FFFFFF"/>
        </w:rPr>
      </w:pPr>
    </w:p>
    <w:p w:rsidR="00863EC0" w:rsidRDefault="00863EC0" w:rsidP="00863EC0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</w:t>
      </w:r>
      <w:r w:rsidRPr="001C5A67">
        <w:rPr>
          <w:bCs/>
          <w:color w:val="000000" w:themeColor="text1"/>
          <w:shd w:val="clear" w:color="auto" w:fill="FFFFFF"/>
        </w:rPr>
        <w:t xml:space="preserve">Как любая работа, мнемотехника строится от </w:t>
      </w:r>
      <w:proofErr w:type="gramStart"/>
      <w:r w:rsidRPr="001C5A67">
        <w:rPr>
          <w:bCs/>
          <w:color w:val="000000" w:themeColor="text1"/>
          <w:shd w:val="clear" w:color="auto" w:fill="FFFFFF"/>
        </w:rPr>
        <w:t>простого</w:t>
      </w:r>
      <w:proofErr w:type="gramEnd"/>
      <w:r w:rsidRPr="001C5A67">
        <w:rPr>
          <w:bCs/>
          <w:color w:val="000000" w:themeColor="text1"/>
          <w:shd w:val="clear" w:color="auto" w:fill="FFFFFF"/>
        </w:rPr>
        <w:t xml:space="preserve"> к сложному. Необходимо начинать работу с простейших мнемоквадратов, последовательно переходить к мнемодорожкам, и позже — к мнемотаблицам.</w:t>
      </w:r>
    </w:p>
    <w:p w:rsidR="00E13101" w:rsidRDefault="00863EC0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863EC0" w:rsidRDefault="00E13101" w:rsidP="00863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63EC0">
        <w:rPr>
          <w:rFonts w:ascii="Times New Roman" w:hAnsi="Times New Roman" w:cs="Times New Roman"/>
          <w:b/>
          <w:sz w:val="24"/>
          <w:szCs w:val="24"/>
        </w:rPr>
        <w:t xml:space="preserve">   Рекомендуемая литература: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ind w:left="375" w:hanging="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Большова, Т.В. Учимся по сказке. Развитие мышления дошкольников с помощью мнемотехники. СПб.,2005.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Гурьева Н. А. Год до школы. Развиваем память: Рабочая тетрадь упражнений по мнемотехнике. СПб</w:t>
      </w:r>
      <w:proofErr w:type="gram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2000.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Омельченко Л.В. Использование приёмов мнемотехники в развитии связной речи / Логопед. 2008. №4. С.102 -115.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Ткаченко Т.А. Использование схем в составлении описательных рассказов / Дошкольное воспитание.1990. №10. С.16-21.</w:t>
      </w:r>
    </w:p>
    <w:p w:rsidR="00863EC0" w:rsidRPr="001C5A67" w:rsidRDefault="00863EC0" w:rsidP="00863E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Фалькович</w:t>
      </w:r>
      <w:proofErr w:type="spell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Т.А., </w:t>
      </w:r>
      <w:proofErr w:type="spell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Барылкина</w:t>
      </w:r>
      <w:proofErr w:type="spell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Л.П. Развитие речи, подготовка к освоению письма. Москва “ВАКО”, 2005.</w:t>
      </w:r>
    </w:p>
    <w:p w:rsidR="004647E5" w:rsidRDefault="00863EC0" w:rsidP="00863EC0">
      <w:proofErr w:type="gramStart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Широких</w:t>
      </w:r>
      <w:proofErr w:type="gramEnd"/>
      <w:r w:rsidRPr="001C5A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Т.Д. Учим стихи – развиваем память / Ребёнок в </w:t>
      </w:r>
      <w:r w:rsidRPr="006E5C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детском саду</w:t>
      </w:r>
    </w:p>
    <w:sectPr w:rsidR="004647E5" w:rsidSect="00863E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3E0D"/>
      </v:shape>
    </w:pict>
  </w:numPicBullet>
  <w:abstractNum w:abstractNumId="0">
    <w:nsid w:val="0AD94B4D"/>
    <w:multiLevelType w:val="multilevel"/>
    <w:tmpl w:val="0A3A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86D23"/>
    <w:multiLevelType w:val="hybridMultilevel"/>
    <w:tmpl w:val="2818A294"/>
    <w:lvl w:ilvl="0" w:tplc="71F09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68C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80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277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2F9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84E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E6D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CC5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265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FF5824"/>
    <w:multiLevelType w:val="multilevel"/>
    <w:tmpl w:val="3506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34B0D"/>
    <w:multiLevelType w:val="hybridMultilevel"/>
    <w:tmpl w:val="12546834"/>
    <w:lvl w:ilvl="0" w:tplc="F574F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B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CD1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A4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C6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AE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AF1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88A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E6A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01228F"/>
    <w:multiLevelType w:val="multilevel"/>
    <w:tmpl w:val="201A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B5388"/>
    <w:multiLevelType w:val="hybridMultilevel"/>
    <w:tmpl w:val="BFC0C9A6"/>
    <w:lvl w:ilvl="0" w:tplc="842E6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EA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68C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28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6E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236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E77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AE5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486B21"/>
    <w:multiLevelType w:val="hybridMultilevel"/>
    <w:tmpl w:val="532634D2"/>
    <w:lvl w:ilvl="0" w:tplc="A7F84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C0B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875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C95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81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34F3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8DE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6FC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EEBF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A4D4F77"/>
    <w:multiLevelType w:val="hybridMultilevel"/>
    <w:tmpl w:val="BE58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0DCF"/>
    <w:multiLevelType w:val="hybridMultilevel"/>
    <w:tmpl w:val="BF46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055F92"/>
    <w:multiLevelType w:val="hybridMultilevel"/>
    <w:tmpl w:val="3FCCD7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C0"/>
    <w:rsid w:val="00396308"/>
    <w:rsid w:val="004647E5"/>
    <w:rsid w:val="00743A85"/>
    <w:rsid w:val="00863EC0"/>
    <w:rsid w:val="0086467A"/>
    <w:rsid w:val="008D178C"/>
    <w:rsid w:val="008D2F87"/>
    <w:rsid w:val="0095458F"/>
    <w:rsid w:val="00E13101"/>
    <w:rsid w:val="00E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EC0"/>
  </w:style>
  <w:style w:type="character" w:styleId="a4">
    <w:name w:val="Strong"/>
    <w:basedOn w:val="a0"/>
    <w:uiPriority w:val="22"/>
    <w:qFormat/>
    <w:rsid w:val="00863EC0"/>
    <w:rPr>
      <w:b/>
      <w:bCs/>
    </w:rPr>
  </w:style>
  <w:style w:type="paragraph" w:styleId="a5">
    <w:name w:val="List Paragraph"/>
    <w:basedOn w:val="a"/>
    <w:uiPriority w:val="34"/>
    <w:qFormat/>
    <w:rsid w:val="0086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EC0"/>
  </w:style>
  <w:style w:type="character" w:styleId="a4">
    <w:name w:val="Strong"/>
    <w:basedOn w:val="a0"/>
    <w:uiPriority w:val="22"/>
    <w:qFormat/>
    <w:rsid w:val="00863EC0"/>
    <w:rPr>
      <w:b/>
      <w:bCs/>
    </w:rPr>
  </w:style>
  <w:style w:type="paragraph" w:styleId="a5">
    <w:name w:val="List Paragraph"/>
    <w:basedOn w:val="a"/>
    <w:uiPriority w:val="34"/>
    <w:qFormat/>
    <w:rsid w:val="0086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1</cp:lastModifiedBy>
  <cp:revision>2</cp:revision>
  <dcterms:created xsi:type="dcterms:W3CDTF">2017-04-25T10:16:00Z</dcterms:created>
  <dcterms:modified xsi:type="dcterms:W3CDTF">2017-04-25T10:16:00Z</dcterms:modified>
</cp:coreProperties>
</file>